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79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Биология және биотехнология факультеті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«Бекітемін»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Биология және биотехнология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Факультетінің деканы, б.ғ.д.,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ҚР ҰҒА корр.-мүшесі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8375DA">
        <w:rPr>
          <w:rFonts w:ascii="Times New Roman" w:hAnsi="Times New Roman" w:cs="Times New Roman"/>
          <w:sz w:val="24"/>
          <w:szCs w:val="24"/>
        </w:rPr>
        <w:t>Заядан Б.Қ.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 201</w:t>
      </w:r>
      <w:r w:rsidR="00342A03" w:rsidRPr="00093BFB">
        <w:rPr>
          <w:rFonts w:ascii="Times New Roman" w:hAnsi="Times New Roman" w:cs="Times New Roman"/>
          <w:sz w:val="24"/>
          <w:szCs w:val="24"/>
        </w:rPr>
        <w:t>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</w:t>
      </w: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Пәннің оқу – әдістемелік кешені </w:t>
      </w:r>
    </w:p>
    <w:p w:rsidR="00F61F74" w:rsidRPr="008375DA" w:rsidRDefault="00093BFB" w:rsidP="008375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APG 7202</w:t>
      </w:r>
      <w:r w:rsidR="008375DA" w:rsidRPr="00837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– </w:t>
      </w:r>
      <w:r w:rsidR="008375DA" w:rsidRPr="008375DA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Геоботаниканың өзекті мәлелелері</w:t>
      </w:r>
      <w:r w:rsidR="008375DA" w:rsidRPr="008375DA">
        <w:rPr>
          <w:rFonts w:ascii="Times New Roman" w:hAnsi="Times New Roman" w:cs="Times New Roman"/>
          <w:bCs/>
          <w:sz w:val="24"/>
          <w:szCs w:val="24"/>
        </w:rPr>
        <w:t>»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Мамандығы: </w:t>
      </w:r>
      <w:r w:rsidR="00342A03">
        <w:rPr>
          <w:rFonts w:ascii="Times New Roman" w:hAnsi="Times New Roman" w:cs="Times New Roman"/>
          <w:sz w:val="24"/>
          <w:szCs w:val="24"/>
        </w:rPr>
        <w:t>«8</w:t>
      </w:r>
      <w:r w:rsidR="008375DA" w:rsidRPr="00342A03">
        <w:rPr>
          <w:rFonts w:ascii="Times New Roman" w:hAnsi="Times New Roman" w:cs="Times New Roman"/>
          <w:sz w:val="24"/>
          <w:szCs w:val="24"/>
        </w:rPr>
        <w:t>D</w:t>
      </w:r>
      <w:r w:rsidR="00342A03">
        <w:rPr>
          <w:rFonts w:ascii="Times New Roman" w:hAnsi="Times New Roman" w:cs="Times New Roman"/>
          <w:sz w:val="24"/>
          <w:szCs w:val="24"/>
        </w:rPr>
        <w:t>05108</w:t>
      </w:r>
      <w:r w:rsidRPr="008375DA">
        <w:rPr>
          <w:rFonts w:ascii="Times New Roman" w:hAnsi="Times New Roman" w:cs="Times New Roman"/>
          <w:sz w:val="24"/>
          <w:szCs w:val="24"/>
        </w:rPr>
        <w:t xml:space="preserve"> – «</w:t>
      </w:r>
      <w:r w:rsidR="008375DA" w:rsidRPr="00342A03">
        <w:rPr>
          <w:rFonts w:ascii="Times New Roman" w:hAnsi="Times New Roman" w:cs="Times New Roman"/>
          <w:sz w:val="24"/>
          <w:szCs w:val="24"/>
        </w:rPr>
        <w:t>Геоботаника</w:t>
      </w:r>
      <w:r w:rsidRPr="008375DA">
        <w:rPr>
          <w:rFonts w:ascii="Times New Roman" w:hAnsi="Times New Roman" w:cs="Times New Roman"/>
          <w:sz w:val="24"/>
          <w:szCs w:val="24"/>
        </w:rPr>
        <w:t>»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Білім беру</w:t>
      </w:r>
      <w:r w:rsidR="00D24988" w:rsidRPr="008375DA">
        <w:rPr>
          <w:rFonts w:ascii="Times New Roman" w:hAnsi="Times New Roman" w:cs="Times New Roman"/>
          <w:sz w:val="24"/>
          <w:szCs w:val="24"/>
        </w:rPr>
        <w:t>дің оқу бағдарламасы (БОБ)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8375DA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докторантура</w:t>
      </w:r>
      <w:r w:rsidR="00F61F74" w:rsidRPr="008375DA">
        <w:rPr>
          <w:rFonts w:ascii="Times New Roman" w:hAnsi="Times New Roman" w:cs="Times New Roman"/>
          <w:sz w:val="24"/>
          <w:szCs w:val="24"/>
        </w:rPr>
        <w:t>, күзгі семестр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Оқу формасы: күндізгі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342A03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2019</w:t>
      </w:r>
      <w:r w:rsidR="00F61F74" w:rsidRPr="008375DA">
        <w:rPr>
          <w:rFonts w:ascii="Times New Roman" w:hAnsi="Times New Roman" w:cs="Times New Roman"/>
          <w:sz w:val="24"/>
          <w:szCs w:val="24"/>
        </w:rPr>
        <w:t xml:space="preserve"> ж. 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lastRenderedPageBreak/>
        <w:t xml:space="preserve">Оқу – әдістемелік кешенді негізгі оқу жоспарының және </w:t>
      </w:r>
      <w:r w:rsidR="008375DA">
        <w:rPr>
          <w:rFonts w:ascii="Times New Roman" w:hAnsi="Times New Roman" w:cs="Times New Roman"/>
          <w:sz w:val="24"/>
          <w:szCs w:val="24"/>
        </w:rPr>
        <w:t>«</w:t>
      </w:r>
      <w:r w:rsidR="00342A03" w:rsidRPr="00342A03">
        <w:rPr>
          <w:rFonts w:ascii="Times New Roman" w:hAnsi="Times New Roman" w:cs="Times New Roman"/>
          <w:sz w:val="24"/>
          <w:szCs w:val="24"/>
        </w:rPr>
        <w:t>8</w:t>
      </w:r>
      <w:r w:rsidR="008375DA" w:rsidRPr="008375DA">
        <w:rPr>
          <w:rFonts w:ascii="Times New Roman" w:hAnsi="Times New Roman" w:cs="Times New Roman"/>
          <w:sz w:val="24"/>
          <w:szCs w:val="24"/>
        </w:rPr>
        <w:t>D</w:t>
      </w:r>
      <w:r w:rsidR="00342A03" w:rsidRPr="00342A03">
        <w:rPr>
          <w:rFonts w:ascii="Times New Roman" w:hAnsi="Times New Roman" w:cs="Times New Roman"/>
          <w:sz w:val="24"/>
          <w:szCs w:val="24"/>
        </w:rPr>
        <w:t>05108</w:t>
      </w:r>
      <w:r w:rsidR="008375DA" w:rsidRPr="008375DA">
        <w:rPr>
          <w:rFonts w:ascii="Times New Roman" w:hAnsi="Times New Roman" w:cs="Times New Roman"/>
          <w:sz w:val="24"/>
          <w:szCs w:val="24"/>
        </w:rPr>
        <w:t xml:space="preserve"> – «Геоботаника»</w:t>
      </w:r>
      <w:r w:rsidR="008375DA">
        <w:rPr>
          <w:rFonts w:ascii="Times New Roman" w:hAnsi="Times New Roman" w:cs="Times New Roman"/>
          <w:sz w:val="24"/>
          <w:szCs w:val="24"/>
        </w:rPr>
        <w:t xml:space="preserve"> </w:t>
      </w:r>
      <w:r w:rsidRPr="008375DA">
        <w:rPr>
          <w:rFonts w:ascii="Times New Roman" w:hAnsi="Times New Roman" w:cs="Times New Roman"/>
          <w:sz w:val="24"/>
          <w:szCs w:val="24"/>
        </w:rPr>
        <w:t xml:space="preserve">мамандығы бойынша пәндердің каталогының негізінде биоалуантүрлілік және биоресурстар кафедрасының доценті Аметов А. 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Биоалуантүрлілік және биоресурстар кафедрасының мәжілісінде қарастырылып, ұсынылған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75DA">
        <w:rPr>
          <w:rFonts w:ascii="Times New Roman" w:hAnsi="Times New Roman" w:cs="Times New Roman"/>
          <w:sz w:val="24"/>
          <w:szCs w:val="24"/>
        </w:rPr>
        <w:t>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342A03">
        <w:rPr>
          <w:rFonts w:ascii="Times New Roman" w:hAnsi="Times New Roman" w:cs="Times New Roman"/>
          <w:sz w:val="24"/>
          <w:szCs w:val="24"/>
        </w:rPr>
        <w:t xml:space="preserve"> 2019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.</w:t>
      </w:r>
    </w:p>
    <w:p w:rsidR="00F61F74" w:rsidRPr="008375DA" w:rsidRDefault="00F61F74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0097" w:rsidRPr="008375DA" w:rsidRDefault="004A0097" w:rsidP="00F61F7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61F74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Кафедра меңгерушісі, </w:t>
      </w:r>
    </w:p>
    <w:p w:rsidR="004A0097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 xml:space="preserve">б.ғ.д.,                                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 М.С. Курманбаева</w:t>
      </w:r>
    </w:p>
    <w:p w:rsidR="004A0097" w:rsidRPr="008375DA" w:rsidRDefault="004A0097" w:rsidP="00F61F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0097" w:rsidRPr="008375DA" w:rsidRDefault="004A009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Факультеттің оқу – әдістемелік кеңесінде ұсынылды «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»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8375DA">
        <w:rPr>
          <w:rFonts w:ascii="Times New Roman" w:hAnsi="Times New Roman" w:cs="Times New Roman"/>
          <w:sz w:val="24"/>
          <w:szCs w:val="24"/>
        </w:rPr>
        <w:t>201</w:t>
      </w:r>
      <w:r w:rsidR="00342A03">
        <w:rPr>
          <w:rFonts w:ascii="Times New Roman" w:hAnsi="Times New Roman" w:cs="Times New Roman"/>
          <w:sz w:val="24"/>
          <w:szCs w:val="24"/>
        </w:rPr>
        <w:t>9</w:t>
      </w:r>
      <w:r w:rsidRPr="008375DA">
        <w:rPr>
          <w:rFonts w:ascii="Times New Roman" w:hAnsi="Times New Roman" w:cs="Times New Roman"/>
          <w:sz w:val="24"/>
          <w:szCs w:val="24"/>
        </w:rPr>
        <w:t xml:space="preserve"> ж., хаттама № </w:t>
      </w:r>
      <w:r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.</w:t>
      </w:r>
    </w:p>
    <w:p w:rsidR="00DE1E25" w:rsidRPr="008375DA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DE1E25" w:rsidRPr="008375DA" w:rsidRDefault="00DE1E25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Факультеттің оқу – әдістемелік</w:t>
      </w:r>
    </w:p>
    <w:p w:rsidR="00DE1E25" w:rsidRDefault="00002407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5DA">
        <w:rPr>
          <w:rFonts w:ascii="Times New Roman" w:hAnsi="Times New Roman" w:cs="Times New Roman"/>
          <w:sz w:val="24"/>
          <w:szCs w:val="24"/>
        </w:rPr>
        <w:t>бюросының</w:t>
      </w:r>
      <w:r w:rsidR="00DE1E25" w:rsidRPr="008375DA">
        <w:rPr>
          <w:rFonts w:ascii="Times New Roman" w:hAnsi="Times New Roman" w:cs="Times New Roman"/>
          <w:sz w:val="24"/>
          <w:szCs w:val="24"/>
        </w:rPr>
        <w:t xml:space="preserve"> төрайымы, б.ғ.к., доцент </w:t>
      </w:r>
      <w:r w:rsidR="00DE1E25" w:rsidRPr="008375D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8375DA">
        <w:rPr>
          <w:rFonts w:ascii="Times New Roman" w:hAnsi="Times New Roman" w:cs="Times New Roman"/>
          <w:sz w:val="24"/>
          <w:szCs w:val="24"/>
        </w:rPr>
        <w:t xml:space="preserve"> Б.А. Жумабаева</w:t>
      </w: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Default="00093BFB" w:rsidP="004A00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3BFB" w:rsidRPr="001403A0" w:rsidRDefault="00093BFB" w:rsidP="00093BFB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:rsidR="00093BFB" w:rsidRPr="001403A0" w:rsidRDefault="00093BFB" w:rsidP="00093BFB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093BFB" w:rsidRPr="001403A0" w:rsidRDefault="00093BFB" w:rsidP="00093BFB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биоресурстар кафедрасы</w:t>
      </w:r>
    </w:p>
    <w:p w:rsidR="00093BFB" w:rsidRPr="001403A0" w:rsidRDefault="00093BFB" w:rsidP="00093B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Бекітіледі</w:t>
      </w: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Факультеттің ғылыми кеңес мәжілісінде </w:t>
      </w: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№_______хаттама “__”________2019-2020жж</w:t>
      </w: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Биология және биотехнология факультетінің </w:t>
      </w: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деканы, б.ғ.д., профессор_______________</w:t>
      </w:r>
    </w:p>
    <w:p w:rsidR="00093BFB" w:rsidRPr="001403A0" w:rsidRDefault="00093BFB" w:rsidP="00093BFB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                                     Б.Қ. Заядан</w:t>
      </w: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3A0">
        <w:rPr>
          <w:rFonts w:ascii="Times New Roman" w:hAnsi="Times New Roman"/>
          <w:b/>
          <w:sz w:val="24"/>
          <w:szCs w:val="24"/>
        </w:rPr>
        <w:t>Силлабус</w:t>
      </w: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3A0">
        <w:rPr>
          <w:rFonts w:ascii="Times New Roman" w:hAnsi="Times New Roman"/>
          <w:b/>
          <w:sz w:val="24"/>
          <w:szCs w:val="24"/>
        </w:rPr>
        <w:t>Ар6В27120 – “Геоботаниканың өз</w:t>
      </w:r>
      <w:r>
        <w:rPr>
          <w:rFonts w:ascii="Times New Roman" w:hAnsi="Times New Roman"/>
          <w:b/>
          <w:sz w:val="24"/>
          <w:szCs w:val="24"/>
        </w:rPr>
        <w:t>екті мәселелері” пәні бойынша 8</w:t>
      </w:r>
      <w:r w:rsidRPr="00384B0A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05108</w:t>
      </w:r>
      <w:r w:rsidRPr="001403A0">
        <w:rPr>
          <w:rFonts w:ascii="Times New Roman" w:hAnsi="Times New Roman"/>
          <w:b/>
          <w:sz w:val="24"/>
          <w:szCs w:val="24"/>
        </w:rPr>
        <w:t xml:space="preserve"> -  Геоботаника мамандығы оқу формасы – күндізгі кредит саны -3 </w:t>
      </w: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3A0">
        <w:rPr>
          <w:rFonts w:ascii="Times New Roman" w:hAnsi="Times New Roman"/>
          <w:b/>
          <w:sz w:val="24"/>
          <w:szCs w:val="24"/>
        </w:rPr>
        <w:t xml:space="preserve">2019 – 2020 оқу жылының күзгі семестірі </w:t>
      </w: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3A0">
        <w:rPr>
          <w:rFonts w:ascii="Times New Roman" w:hAnsi="Times New Roman"/>
          <w:b/>
          <w:sz w:val="24"/>
          <w:szCs w:val="24"/>
        </w:rPr>
        <w:t>Пән жөніндегі академиялық ақпарат</w:t>
      </w: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BFB" w:rsidRPr="001403A0" w:rsidRDefault="00093BFB" w:rsidP="00093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1270"/>
        <w:gridCol w:w="483"/>
        <w:gridCol w:w="553"/>
        <w:gridCol w:w="586"/>
        <w:gridCol w:w="632"/>
        <w:gridCol w:w="659"/>
        <w:gridCol w:w="811"/>
      </w:tblGrid>
      <w:tr w:rsidR="00093BFB" w:rsidRPr="001403A0" w:rsidTr="006D0D8A">
        <w:tc>
          <w:tcPr>
            <w:tcW w:w="2047" w:type="dxa"/>
            <w:vMerge w:val="restart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Пәннің 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  <w:tc>
          <w:tcPr>
            <w:tcW w:w="2015" w:type="dxa"/>
            <w:vMerge w:val="restart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пәннің 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атауы</w:t>
            </w:r>
          </w:p>
        </w:tc>
        <w:tc>
          <w:tcPr>
            <w:tcW w:w="639" w:type="dxa"/>
            <w:vMerge w:val="restart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483" w:type="dxa"/>
            <w:gridSpan w:val="3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Апта бойынша сағат саны</w:t>
            </w:r>
          </w:p>
        </w:tc>
        <w:tc>
          <w:tcPr>
            <w:tcW w:w="948" w:type="dxa"/>
            <w:vMerge w:val="restart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кредит саны</w:t>
            </w:r>
          </w:p>
        </w:tc>
        <w:tc>
          <w:tcPr>
            <w:tcW w:w="1213" w:type="dxa"/>
            <w:vMerge w:val="restart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093BFB" w:rsidRPr="001403A0" w:rsidTr="006D0D8A">
        <w:tc>
          <w:tcPr>
            <w:tcW w:w="2047" w:type="dxa"/>
            <w:vMerge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vMerge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дәріс</w:t>
            </w:r>
          </w:p>
        </w:tc>
        <w:tc>
          <w:tcPr>
            <w:tcW w:w="820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00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зертха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налық</w:t>
            </w:r>
          </w:p>
        </w:tc>
        <w:tc>
          <w:tcPr>
            <w:tcW w:w="948" w:type="dxa"/>
            <w:vMerge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АРСВ27120</w:t>
            </w:r>
          </w:p>
        </w:tc>
        <w:tc>
          <w:tcPr>
            <w:tcW w:w="2015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Геоботаниканың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өекті мәселелері</w:t>
            </w:r>
          </w:p>
        </w:tc>
        <w:tc>
          <w:tcPr>
            <w:tcW w:w="639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3BFB" w:rsidRPr="001403A0" w:rsidTr="006D0D8A"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Дәріскер</w:t>
            </w:r>
          </w:p>
        </w:tc>
        <w:tc>
          <w:tcPr>
            <w:tcW w:w="4237" w:type="dxa"/>
            <w:gridSpan w:val="4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Аметов Абибулла, б.ғ.к., доцент</w:t>
            </w:r>
          </w:p>
        </w:tc>
        <w:tc>
          <w:tcPr>
            <w:tcW w:w="1848" w:type="dxa"/>
            <w:gridSpan w:val="2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офис – сағаты</w:t>
            </w:r>
          </w:p>
        </w:tc>
        <w:tc>
          <w:tcPr>
            <w:tcW w:w="1213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сабақ кестесі  бойынша</w:t>
            </w:r>
          </w:p>
        </w:tc>
      </w:tr>
      <w:tr w:rsidR="00093BFB" w:rsidRPr="001403A0" w:rsidTr="006D0D8A"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телефондары</w:t>
            </w:r>
          </w:p>
        </w:tc>
        <w:tc>
          <w:tcPr>
            <w:tcW w:w="4237" w:type="dxa"/>
            <w:gridSpan w:val="4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жұмыс  телефоны 8727-377-33-34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қосымша 12-21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ұялы телефоны 87012358032</w:t>
            </w:r>
          </w:p>
        </w:tc>
        <w:tc>
          <w:tcPr>
            <w:tcW w:w="1848" w:type="dxa"/>
            <w:gridSpan w:val="2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213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BFB" w:rsidRPr="00384B0A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Курстың академиялық презентациясы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Курстың мақсаты: Дактаранттарды өсімдіктер қауымдастықтардың құрамымен, одағы өсімдіктердің бір- бірімен және қоршаған ортамен қарым – қатынасының  қалыптасу себептерін, заңдылықтарын зерттейтін геоботаниканың негізгі түсініктерімен, консепция ларымен, тағы басқа мәселелерімен таныстыру. </w:t>
            </w:r>
          </w:p>
          <w:p w:rsidR="00093BFB" w:rsidRPr="001403A0" w:rsidRDefault="00093BFB" w:rsidP="006D0D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Мамандықтың біліктілік талаптары контекстінде құзіреттілік жүйесін қалыптастыру үшін:</w:t>
            </w:r>
          </w:p>
        </w:tc>
      </w:tr>
      <w:tr w:rsidR="00093BFB" w:rsidRPr="00384B0A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 биология ғылымдарының ішінде алатын орнына, даму кезеңдерінен, басты ғылыми мектептерінен және олардың негізгі бағыттарынан хабардар болу.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түзілуін оның компоненттерін бір –бірімен және қоршаған ортамен қарым – қатынасын білулері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флоралық құрамын , құрылысын, экологиясын білулері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динамикасын (маусымдықғ жылдық өзгерістерін, бір фитоценоздың екіншісімен алмасуын) білдіруі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Ценопоуляциядағы зерттеуге алынған түрдің даратарының жастық күйін (локтенттік, вергинильдік, генеративтік, сенильдік) ажырата білулері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Өсімдіктердің әр – түрлі тіршілік формаларының фитоценоздағы ролін білдіруі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Жайылымдықтардың, шабындықтардың, орман алқарптардың, өсімдіктер жабынын зерттеу негізгі тәсілдерін білулері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фитоценоздар туралы түсініктері толық болулары тиіс.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Алған теориялық білімдерін өз бетімен ғылыми жобаларды және геоботаникаға қатысты практикалық мәселелерді шешуде қолдана білулері тиіс. </w:t>
            </w:r>
          </w:p>
        </w:tc>
      </w:tr>
      <w:tr w:rsidR="00093BFB" w:rsidRPr="00384B0A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Пререквизит</w:t>
            </w:r>
          </w:p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тер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Өсімдіктер морфологиясы мен анатомиясы, өсімдіктер систематикасы, өсімдіктер экологиясы топырақтану геоботаника.</w:t>
            </w:r>
          </w:p>
        </w:tc>
      </w:tr>
      <w:tr w:rsidR="00093BFB" w:rsidRPr="00384B0A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Постреквизиттер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Ботаникалық география, өсімдіктер ресурстары, сирек кездедесетін эндемик және реликт өсімдіктерді қорғау.</w:t>
            </w:r>
          </w:p>
        </w:tc>
      </w:tr>
      <w:tr w:rsidR="00093BFB" w:rsidRPr="00384B0A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Оқыту нәтижелері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 көптеген қолданылып жүрген және заманауи тәсілдерін толық меңгеріп, прктикалық мәселелерді шешуде қолдана білу.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далалы, шөлді зоналарының жайылымдықтары мен шабындықтарының өсімдіктер жабынына географиялық зерттеулер жүргізіп, өнімділігін (урожайность)анықтап, өндіріске ұсыныстар жасай білу.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Жайылымдықтар мен шабындықтарды, орман алқаптарын картаға түсіріп, легендасын құрастыра білу.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Пайдалы өсімдік түрлерінің (дәрілік, техникалық, малазықтық, дәрумендік, тағамдық) табиғи қорларын геоботаникалық тәсілдерді қолдана отырып анықтай білу.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Сирек кездесетін эндемдік және реликт түрлерді популяциялық деңгейде зерттеп оларды қорғауға қатысты ұсыныстар жасай білу.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Пайдалы қазбаларды игеруге байланысты бүлінген жерлердің өсімдіктер жабынын қайта қалпына келтіруге бағытталған, жүргізілетін іс – шараларды ғылыми негізге жоспарлай білу.</w:t>
            </w:r>
          </w:p>
        </w:tc>
      </w:tr>
      <w:tr w:rsidR="00093BFB" w:rsidRPr="001403A0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lastRenderedPageBreak/>
              <w:t>Әдебиттер және ресурстар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Ботаническая география Казахстана и Средней Азии в пределах пустынной зоны.Под.ред. Е.И. Рачковской.- СПб., 2003.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Емелиянова Л.Г., Огарь Г.М. Биогегографическое картографирование. Учебное пособие.М., 2006,142с.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Кашьин В.Б., Сухинин А.И. Дисцинционное зондирование Земли из космоса. Цифровая обработка изоброжений. М.: Логос.2001.-264 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Киселев А.И. Оценка и картографирование биологического разнообразия. Геоботаническое картографирование 1998-200. СПб,2000.с.3-15.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Мирхин Б.М.,Наумов Л.Г. Биологическое разнообразие и принципы его сохранения. Учебное пособие. Уфа, РИО БашГУ, 2004.-124с.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Европейская стратегия сохранения растений. Совет Европы и «Плинта Европы», М.: Изд-во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JUCN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для России и стран СНГ,2003.39 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Ипатов В.С., Миркин Д.М. Описание фитоценоза методические рекомендации. СПб,2008.-71 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Национальный доклад Респулики Казахстан об осуществлении конвенции ООН по борьбе с опустыниванием Кокшетау, 2000.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Новаковский Т.А., Просалова А.И., Прослов С.В. Цифровая 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картографирования: цифровые модели и электронные карты: Учебное пособие. М.,2000-126 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№1034,-Астана, 2006.-9с.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521.- Астана,2007 – 27 с.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Трансформация растительного покрова Казахстана в условиях современного природопользования. Отчет о НИР рук.Проф. Огарь Н.Б.№ ГР 0197РК00465.-Алматы,2000,257 с.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Дебело Т.В., Левыкин С.В.,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Чибилев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А.А. Стратегия сохранения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ладншафтного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и биологического разнообразия в Западном секторе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Россиско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– казахстанской границы.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Интернер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 // www. Mininform.org.ru (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books.prig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deb.nin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Рачковская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Е.И.,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Огарь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Н.Б.,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Марынич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О.В. Факторы антропогенной трансформации и их влияние на растительность степей Казахстана. 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Biodiversity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programs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Steppe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bulletin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3BFB" w:rsidRPr="001403A0" w:rsidRDefault="00093BFB" w:rsidP="006D0D8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Рогов Т.В.,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Шайхудинов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Г.А. Сравнительный анализ разновременных геоботанических карт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средсвами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ГИС// Современные проблемы ботанической географии, картографии, геоботаники, экологии. ,2000, С.47-48.</w:t>
            </w:r>
          </w:p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rPr>
          <w:trHeight w:val="654"/>
        </w:trPr>
        <w:tc>
          <w:tcPr>
            <w:tcW w:w="2047" w:type="dxa"/>
          </w:tcPr>
          <w:p w:rsidR="00093BFB" w:rsidRPr="001403A0" w:rsidRDefault="00093BFB" w:rsidP="006D0D8A">
            <w:pPr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lastRenderedPageBreak/>
              <w:t>Универститеттіңморальдыэтикалыққұндылықтарыконтекстіндегіакадемиялықсаясат.</w:t>
            </w:r>
          </w:p>
        </w:tc>
        <w:tc>
          <w:tcPr>
            <w:tcW w:w="7298" w:type="dxa"/>
            <w:gridSpan w:val="7"/>
          </w:tcPr>
          <w:p w:rsidR="00093BFB" w:rsidRPr="001403A0" w:rsidRDefault="00093BFB" w:rsidP="006D0D8A">
            <w:pPr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Академиялықтәртіп (мінез - құлық) ережесі: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B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Сабақкестесібойыншаәрбіраудиториялық (семинарлық, зертханалық) сабаққадейінсізалдын –ала дайынболуыңызкерек. 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Жаңаөтілетінтақырыпбойыншадайындықалдын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– ала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талқылануытиіс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ДӨЖ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сабақөткенненкейінбіраптадансоңқабылданса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50 %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төмендетіледі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MidternExam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бағдарламабойыншаөткізіледі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BFB" w:rsidRPr="001403A0" w:rsidRDefault="00093BFB" w:rsidP="006D0D8A">
            <w:pPr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Академиялыққұндылықтар: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сабақтары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ДӨЖ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докторанттардыңөзбетіншеорындайтынжұмысы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Плагиатқа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алдауға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шпаргалкалардықолдануғажолберілмейді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3BFB" w:rsidRPr="001403A0" w:rsidRDefault="00093BFB" w:rsidP="00093BFB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Мүмкіндігішектеулідокторанттарэлектрондықадресі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hyperlink r:id="rId5" w:history="1"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Ametov</w:t>
              </w:r>
              <w:proofErr w:type="spellEnd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бойыншакеңес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093BFB" w:rsidRPr="001403A0" w:rsidRDefault="00093BFB" w:rsidP="00093B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3BFB" w:rsidRPr="001403A0" w:rsidRDefault="00093BFB" w:rsidP="00093BFB">
      <w:pPr>
        <w:jc w:val="center"/>
        <w:rPr>
          <w:rFonts w:ascii="Times New Roman" w:hAnsi="Times New Roman"/>
          <w:sz w:val="24"/>
          <w:szCs w:val="24"/>
        </w:rPr>
      </w:pPr>
      <w:r w:rsidRPr="001403A0">
        <w:rPr>
          <w:rFonts w:ascii="Times New Roman" w:hAnsi="Times New Roman"/>
          <w:sz w:val="24"/>
          <w:szCs w:val="24"/>
        </w:rPr>
        <w:t>Оқу курсы мазмұнын жүзеге асыру күнтізбесі: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5616"/>
        <w:gridCol w:w="1346"/>
        <w:gridCol w:w="1550"/>
      </w:tblGrid>
      <w:tr w:rsidR="00093BFB" w:rsidRPr="001403A0" w:rsidTr="006D0D8A">
        <w:tc>
          <w:tcPr>
            <w:tcW w:w="9345" w:type="dxa"/>
            <w:gridSpan w:val="4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Пәнніңқұрылымы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Тақырыптыңатауы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Максималды балл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 Дәріс. Геоботаника пәнінекіріспе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 Семинар. Геоботаниканыңқысқашатарихы, даму кезеңдері, зерттеуобъектілері.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2 Дәріс. Фитоценоздардыңструктурасы.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2 Семинар. Фитоценоздардыңқалыптасуы, ондағыөсімдіктердіңбір – біріменжәнеқоршағанортаменқарым – қатынасы.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3Дәріс. Фитоценоздардыңтәуліктік, маусымдықжәнеәртүрліжылдардағыөзгергіштігі.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3 Семинар, Түрдіңэкологиялықжәнефитоценотикалық оптимумы.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 ДӨЖ. Ценпопуляция (саны, жастық құрамы, проекциялық жабыны).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4 Дәріс. Фитоценоздардың фунционалдық структурасының элементтері (ценоячейка, синузия, консорция).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4 Семинар. Мозаигность, синузиальность және консортивность ұғымдарына талдау жасау.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5 Дәріс. Өсімдіктердің даму кезеңдері (вегетациялық фазалары) және фитоценоздардың маусымдық ырғақтылығы. Аспекттердің алмасуы.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5 семинар. Әртүрлі тіршілік формаларының фитоценоздағы рөлі.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Аралық бақылау №1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1403A0" w:rsidTr="006D0D8A">
        <w:tc>
          <w:tcPr>
            <w:tcW w:w="7795" w:type="dxa"/>
            <w:gridSpan w:val="3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Қорытынды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6 Дәріс. Фитоценоздардың динамикасы. Фитоценоздың эволюциясы,сукцессия, катоклизмдер.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6 Семинар. Эндоэкогенез, сингенез, гологенез.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7 Дәріс. Фитоценоздардың эволюциясы. Флорогенез және фитоценогенез.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7 Семинар. Реликтер фитоценоздары. Толық, жартылай және гетерогенді реликтер.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8 Дәріс. Фитоценоздардың өнімділігі. Биологиялық өнім. Жалпы бірінші өнім, таза бірінші өнім және гетеротроптар пайдаланатын өнім.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8 Семинар. Жер шарындағы негізгі экожүйелердің өнімдері және биомассасы.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№2ДӨЖ . Өсімдіктердің тіршілік формалары (Раункиер, Серебряков.)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9 Дәріс. Өсімдіктер және фитоценоздар географиясы. Өсімдіктер ареалының мәні.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9 семинар. Түрдің ареалының аймақтары, формациялық және перформациялық аймақтары.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10 Дәріс. Фитоценоздар флорасының географиялық элементтері.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 Семинар. Фитоценоздардың комплекстігі.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Аралық бақылау№2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Қорытындысы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Midtern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Exam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11 Дәріс. Фитоценоздың қоршаған ортаға әсері.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11 Семинар. Фитоценоздардың топыраққа, ауадағы көмірқышқыл газына басқа да газдарға және жер бедеріне әсері.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12. Дәріс. Фитоценоздар классификациясы және ординациясы.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12 Семинар. Фитоценоздардың жарыққа, желге, қоршаған ортаның температуралық режиміне әсері.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13 Дәріс. Маңызды экожүйелер және өсімдіктер (дала, шөл, орман, шалғындық)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13 Семинар. Өсімдіктер жабынына адамның тікелей әсері.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№3 ДӨЖ . Түтіндердің, газдардың және басқа да ауадағы зиянды қоспалардың өсімдіктерге әсері. Рудеральды ортаның және отвалдардың түзілуі. Мәдени фитоценоздардағы түзу. Өсімдіктер жабынын қорғау.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384B0A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14 Дәріс. Өсімдіктер жабынын картаға түсіру.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14 Семинар. Геоботаникалық картаға түсірудің қазіргі жағдайы.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  <w:vMerge w:val="restart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15 Дәріс. Геоботаниканың қазіргі мәселелері.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BFB" w:rsidRPr="001403A0" w:rsidTr="006D0D8A">
        <w:tc>
          <w:tcPr>
            <w:tcW w:w="833" w:type="dxa"/>
            <w:vMerge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15 Семинар. Қазақстанда қазіргі кезде табиғи ресурстарды пайдалануға байланысты өсімдіктер жабынының трансформациялануы. 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Аралық бақылау №3</w:t>
            </w:r>
          </w:p>
        </w:tc>
        <w:tc>
          <w:tcPr>
            <w:tcW w:w="1346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93BFB" w:rsidRPr="001403A0" w:rsidTr="006D0D8A">
        <w:tc>
          <w:tcPr>
            <w:tcW w:w="833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2" w:type="dxa"/>
            <w:gridSpan w:val="2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Қорытынды</w:t>
            </w:r>
          </w:p>
        </w:tc>
        <w:tc>
          <w:tcPr>
            <w:tcW w:w="1550" w:type="dxa"/>
          </w:tcPr>
          <w:p w:rsidR="00093BFB" w:rsidRPr="001403A0" w:rsidRDefault="00093BFB" w:rsidP="006D0D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93BFB" w:rsidRPr="001403A0" w:rsidRDefault="00093BFB" w:rsidP="00093BFB">
      <w:pPr>
        <w:jc w:val="both"/>
        <w:rPr>
          <w:rFonts w:ascii="Times New Roman" w:hAnsi="Times New Roman"/>
          <w:sz w:val="24"/>
          <w:szCs w:val="24"/>
        </w:rPr>
      </w:pPr>
    </w:p>
    <w:p w:rsidR="00093BFB" w:rsidRPr="001403A0" w:rsidRDefault="00093BFB" w:rsidP="00093BFB">
      <w:pPr>
        <w:jc w:val="both"/>
        <w:rPr>
          <w:rFonts w:ascii="Times New Roman" w:hAnsi="Times New Roman"/>
          <w:sz w:val="24"/>
          <w:szCs w:val="24"/>
        </w:rPr>
      </w:pPr>
    </w:p>
    <w:p w:rsidR="00093BFB" w:rsidRPr="001403A0" w:rsidRDefault="00093BFB" w:rsidP="00093BFB">
      <w:pPr>
        <w:jc w:val="both"/>
        <w:rPr>
          <w:rFonts w:ascii="Times New Roman" w:hAnsi="Times New Roman"/>
          <w:sz w:val="24"/>
          <w:szCs w:val="24"/>
        </w:rPr>
      </w:pPr>
      <w:r w:rsidRPr="001403A0">
        <w:rPr>
          <w:rFonts w:ascii="Times New Roman" w:hAnsi="Times New Roman"/>
          <w:sz w:val="24"/>
          <w:szCs w:val="24"/>
        </w:rPr>
        <w:t xml:space="preserve">Дәріскер : б.ғ.к.,доцент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1403A0">
        <w:rPr>
          <w:rFonts w:ascii="Times New Roman" w:hAnsi="Times New Roman"/>
          <w:sz w:val="24"/>
          <w:szCs w:val="24"/>
        </w:rPr>
        <w:t xml:space="preserve">Аметов А. </w:t>
      </w:r>
    </w:p>
    <w:p w:rsidR="00093BFB" w:rsidRPr="001403A0" w:rsidRDefault="00093BFB" w:rsidP="00093BFB">
      <w:pPr>
        <w:jc w:val="both"/>
        <w:rPr>
          <w:rFonts w:ascii="Times New Roman" w:hAnsi="Times New Roman"/>
          <w:sz w:val="24"/>
          <w:szCs w:val="24"/>
        </w:rPr>
      </w:pPr>
      <w:r w:rsidRPr="001403A0">
        <w:rPr>
          <w:rFonts w:ascii="Times New Roman" w:hAnsi="Times New Roman"/>
          <w:sz w:val="24"/>
          <w:szCs w:val="24"/>
        </w:rPr>
        <w:t xml:space="preserve">Кафедра меңгерушісі: б.ғ.д.профессор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403A0">
        <w:rPr>
          <w:rFonts w:ascii="Times New Roman" w:hAnsi="Times New Roman"/>
          <w:sz w:val="24"/>
          <w:szCs w:val="24"/>
        </w:rPr>
        <w:t>КурманбаеваМ.С.</w:t>
      </w:r>
    </w:p>
    <w:p w:rsidR="00093BFB" w:rsidRPr="00093BFB" w:rsidRDefault="00093BFB" w:rsidP="00093BFB">
      <w:pPr>
        <w:jc w:val="both"/>
        <w:rPr>
          <w:rFonts w:ascii="Times New Roman" w:hAnsi="Times New Roman"/>
          <w:sz w:val="24"/>
          <w:szCs w:val="24"/>
        </w:rPr>
      </w:pPr>
      <w:r w:rsidRPr="001403A0">
        <w:rPr>
          <w:rFonts w:ascii="Times New Roman" w:hAnsi="Times New Roman"/>
          <w:sz w:val="24"/>
          <w:szCs w:val="24"/>
        </w:rPr>
        <w:t xml:space="preserve">Әдістемелік бюроның төрайымы: б.ғ.к.,доцент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403A0">
        <w:rPr>
          <w:rFonts w:ascii="Times New Roman" w:hAnsi="Times New Roman"/>
          <w:sz w:val="24"/>
          <w:szCs w:val="24"/>
        </w:rPr>
        <w:t>Кулбаева М.</w:t>
      </w:r>
    </w:p>
    <w:sectPr w:rsidR="00093BFB" w:rsidRPr="0009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9B4"/>
    <w:multiLevelType w:val="hybridMultilevel"/>
    <w:tmpl w:val="1FC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4450"/>
    <w:multiLevelType w:val="hybridMultilevel"/>
    <w:tmpl w:val="2C18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30020"/>
    <w:multiLevelType w:val="hybridMultilevel"/>
    <w:tmpl w:val="9C92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B6BFA"/>
    <w:multiLevelType w:val="hybridMultilevel"/>
    <w:tmpl w:val="7E8E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EA"/>
    <w:rsid w:val="00002407"/>
    <w:rsid w:val="00093BFB"/>
    <w:rsid w:val="00342A03"/>
    <w:rsid w:val="004A0097"/>
    <w:rsid w:val="008375DA"/>
    <w:rsid w:val="008C07EA"/>
    <w:rsid w:val="00A37761"/>
    <w:rsid w:val="00D24988"/>
    <w:rsid w:val="00DE1E25"/>
    <w:rsid w:val="00E30779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BCE58-C518-413E-A3B5-17F9E96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3B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093BFB"/>
    <w:rPr>
      <w:color w:val="0563C1" w:themeColor="hyperlink"/>
      <w:u w:val="single"/>
    </w:rPr>
  </w:style>
  <w:style w:type="paragraph" w:styleId="a6">
    <w:name w:val="No Spacing"/>
    <w:uiPriority w:val="1"/>
    <w:qFormat/>
    <w:rsid w:val="00093B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t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Аметов Абибулла</dc:creator>
  <cp:keywords/>
  <dc:description/>
  <cp:lastModifiedBy>Windows User</cp:lastModifiedBy>
  <cp:revision>2</cp:revision>
  <dcterms:created xsi:type="dcterms:W3CDTF">2019-10-28T05:20:00Z</dcterms:created>
  <dcterms:modified xsi:type="dcterms:W3CDTF">2019-10-28T05:20:00Z</dcterms:modified>
</cp:coreProperties>
</file>